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F2" w:rsidRPr="00DA2808" w:rsidRDefault="00765BF2"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 xml:space="preserve">Tiffany </w:t>
      </w:r>
      <w:proofErr w:type="spellStart"/>
      <w:r w:rsidRPr="00DA2808">
        <w:rPr>
          <w:rFonts w:ascii="Times New Roman" w:hAnsi="Times New Roman" w:cs="Times New Roman"/>
          <w:sz w:val="24"/>
          <w:szCs w:val="24"/>
        </w:rPr>
        <w:t>Dickie</w:t>
      </w:r>
      <w:proofErr w:type="spellEnd"/>
    </w:p>
    <w:p w:rsidR="00765BF2" w:rsidRPr="00DA2808" w:rsidRDefault="00765BF2"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 xml:space="preserve">Ms. </w:t>
      </w:r>
      <w:proofErr w:type="spellStart"/>
      <w:r w:rsidRPr="00DA2808">
        <w:rPr>
          <w:rFonts w:ascii="Times New Roman" w:hAnsi="Times New Roman" w:cs="Times New Roman"/>
          <w:sz w:val="24"/>
          <w:szCs w:val="24"/>
        </w:rPr>
        <w:t>Dickie</w:t>
      </w:r>
      <w:proofErr w:type="spellEnd"/>
    </w:p>
    <w:p w:rsidR="00765BF2" w:rsidRPr="00DA2808" w:rsidRDefault="00765BF2"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Research Paper</w:t>
      </w:r>
    </w:p>
    <w:p w:rsidR="00765BF2" w:rsidRPr="00DA2808" w:rsidRDefault="00765BF2"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 xml:space="preserve">25 November 2013 </w:t>
      </w:r>
    </w:p>
    <w:p w:rsidR="00765BF2" w:rsidRPr="00DA2808" w:rsidRDefault="00765BF2" w:rsidP="00765BF2">
      <w:pPr>
        <w:spacing w:line="480" w:lineRule="auto"/>
        <w:jc w:val="center"/>
        <w:rPr>
          <w:rFonts w:ascii="Times New Roman" w:hAnsi="Times New Roman" w:cs="Times New Roman"/>
          <w:sz w:val="24"/>
          <w:szCs w:val="24"/>
        </w:rPr>
      </w:pPr>
      <w:r w:rsidRPr="00DA2808">
        <w:rPr>
          <w:rFonts w:ascii="Times New Roman" w:hAnsi="Times New Roman" w:cs="Times New Roman"/>
          <w:sz w:val="24"/>
          <w:szCs w:val="24"/>
        </w:rPr>
        <w:t>The Growing Rate of STI/STD in Young People: A societal concern</w:t>
      </w:r>
    </w:p>
    <w:p w:rsidR="00984B74" w:rsidRPr="00DA2808" w:rsidRDefault="00984B74" w:rsidP="00817071">
      <w:pPr>
        <w:spacing w:line="480" w:lineRule="auto"/>
        <w:ind w:firstLine="720"/>
        <w:rPr>
          <w:rFonts w:ascii="Times New Roman" w:hAnsi="Times New Roman" w:cs="Times New Roman"/>
          <w:sz w:val="24"/>
          <w:szCs w:val="24"/>
        </w:rPr>
      </w:pPr>
      <w:r w:rsidRPr="00DA2808">
        <w:rPr>
          <w:rFonts w:ascii="Times New Roman" w:hAnsi="Times New Roman" w:cs="Times New Roman"/>
          <w:sz w:val="24"/>
          <w:szCs w:val="24"/>
        </w:rPr>
        <w:t>The rapid growing rate of sexually transmitted infections and disease</w:t>
      </w:r>
      <w:r w:rsidR="008F376A" w:rsidRPr="00DA2808">
        <w:rPr>
          <w:rFonts w:ascii="Times New Roman" w:hAnsi="Times New Roman" w:cs="Times New Roman"/>
          <w:sz w:val="24"/>
          <w:szCs w:val="24"/>
        </w:rPr>
        <w:t>s (STIs/STDs)</w:t>
      </w:r>
      <w:r w:rsidRPr="00DA2808">
        <w:rPr>
          <w:rFonts w:ascii="Times New Roman" w:hAnsi="Times New Roman" w:cs="Times New Roman"/>
          <w:sz w:val="24"/>
          <w:szCs w:val="24"/>
        </w:rPr>
        <w:t xml:space="preserve"> among the adolescent population </w:t>
      </w:r>
      <w:r w:rsidR="008F376A" w:rsidRPr="00DA2808">
        <w:rPr>
          <w:rFonts w:ascii="Times New Roman" w:hAnsi="Times New Roman" w:cs="Times New Roman"/>
          <w:sz w:val="24"/>
          <w:szCs w:val="24"/>
        </w:rPr>
        <w:t xml:space="preserve">is at its highest in recent history. </w:t>
      </w:r>
      <w:r w:rsidRPr="00DA2808">
        <w:rPr>
          <w:rFonts w:ascii="Times New Roman" w:hAnsi="Times New Roman" w:cs="Times New Roman"/>
          <w:sz w:val="24"/>
          <w:szCs w:val="24"/>
        </w:rPr>
        <w:t>According to the Centers for Disease Control and Prevention</w:t>
      </w:r>
      <w:r w:rsidR="008F376A" w:rsidRPr="00DA2808">
        <w:rPr>
          <w:rFonts w:ascii="Times New Roman" w:hAnsi="Times New Roman" w:cs="Times New Roman"/>
          <w:sz w:val="24"/>
          <w:szCs w:val="24"/>
        </w:rPr>
        <w:t xml:space="preserve"> young people aged fifteen to twenty four “only make up twenty five percent of the sexually experienced population” and yet they contract nearly half of all STIs/ STDs (2011)</w:t>
      </w:r>
      <w:r w:rsidR="004B5631" w:rsidRPr="00DA2808">
        <w:rPr>
          <w:rFonts w:ascii="Times New Roman" w:hAnsi="Times New Roman" w:cs="Times New Roman"/>
          <w:sz w:val="24"/>
          <w:szCs w:val="24"/>
        </w:rPr>
        <w:t>. There are</w:t>
      </w:r>
      <w:r w:rsidR="008F376A" w:rsidRPr="00DA2808">
        <w:rPr>
          <w:rFonts w:ascii="Times New Roman" w:hAnsi="Times New Roman" w:cs="Times New Roman"/>
          <w:sz w:val="24"/>
          <w:szCs w:val="24"/>
        </w:rPr>
        <w:t xml:space="preserve"> factors at the individual, social, and environmental level which put young people at risk of contracting an STI/STD. There ar</w:t>
      </w:r>
      <w:r w:rsidR="00765BF2" w:rsidRPr="00DA2808">
        <w:rPr>
          <w:rFonts w:ascii="Times New Roman" w:hAnsi="Times New Roman" w:cs="Times New Roman"/>
          <w:sz w:val="24"/>
          <w:szCs w:val="24"/>
        </w:rPr>
        <w:t>e also protective factors at the</w:t>
      </w:r>
      <w:r w:rsidR="008F376A" w:rsidRPr="00DA2808">
        <w:rPr>
          <w:rFonts w:ascii="Times New Roman" w:hAnsi="Times New Roman" w:cs="Times New Roman"/>
          <w:sz w:val="24"/>
          <w:szCs w:val="24"/>
        </w:rPr>
        <w:t xml:space="preserve">se levels that can play a role in the prevention of contracting an STI/STD. </w:t>
      </w:r>
      <w:r w:rsidR="00765BF2" w:rsidRPr="00DA2808">
        <w:rPr>
          <w:rFonts w:ascii="Times New Roman" w:hAnsi="Times New Roman" w:cs="Times New Roman"/>
          <w:sz w:val="24"/>
          <w:szCs w:val="24"/>
        </w:rPr>
        <w:t xml:space="preserve">The consequences of contraction extend beyond the individual to society and the relationships that the individual has with others. There are also various prevention and intervention programs in place for young people to prevent the contraction of STIs/ STDs or provide resources and consultation for young people who have acquired an STI/STD. </w:t>
      </w:r>
    </w:p>
    <w:p w:rsidR="005A450A" w:rsidRPr="00DA2808" w:rsidRDefault="005A450A" w:rsidP="00765BF2">
      <w:pPr>
        <w:spacing w:line="480" w:lineRule="auto"/>
        <w:rPr>
          <w:rFonts w:ascii="Times New Roman" w:hAnsi="Times New Roman" w:cs="Times New Roman"/>
          <w:b/>
          <w:sz w:val="24"/>
          <w:szCs w:val="24"/>
        </w:rPr>
      </w:pPr>
      <w:r w:rsidRPr="00DA2808">
        <w:rPr>
          <w:rFonts w:ascii="Times New Roman" w:hAnsi="Times New Roman" w:cs="Times New Roman"/>
          <w:b/>
          <w:sz w:val="24"/>
          <w:szCs w:val="24"/>
        </w:rPr>
        <w:t>Risk Factors:</w:t>
      </w:r>
    </w:p>
    <w:p w:rsidR="005A450A" w:rsidRPr="00D450FD" w:rsidRDefault="005A450A" w:rsidP="00765BF2">
      <w:pPr>
        <w:spacing w:line="480" w:lineRule="auto"/>
        <w:rPr>
          <w:rFonts w:ascii="Times New Roman" w:hAnsi="Times New Roman" w:cs="Times New Roman"/>
          <w:i/>
          <w:sz w:val="24"/>
          <w:szCs w:val="24"/>
        </w:rPr>
      </w:pPr>
      <w:r w:rsidRPr="00D450FD">
        <w:rPr>
          <w:rFonts w:ascii="Times New Roman" w:hAnsi="Times New Roman" w:cs="Times New Roman"/>
          <w:i/>
          <w:sz w:val="24"/>
          <w:szCs w:val="24"/>
        </w:rPr>
        <w:t>Individual:</w:t>
      </w:r>
    </w:p>
    <w:p w:rsidR="00817071" w:rsidRPr="00DA2808" w:rsidRDefault="004B5631"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Factors that put a young person at risk of contracting an STI/STD can be broken down into two different categories: behavioral factors and biological factors. Behaviours that can put a young person at risk inc</w:t>
      </w:r>
      <w:r w:rsidR="002A42E2" w:rsidRPr="00DA2808">
        <w:rPr>
          <w:rFonts w:ascii="Times New Roman" w:hAnsi="Times New Roman" w:cs="Times New Roman"/>
          <w:sz w:val="24"/>
          <w:szCs w:val="24"/>
        </w:rPr>
        <w:t xml:space="preserve">lude </w:t>
      </w:r>
      <w:r w:rsidR="006D3A56" w:rsidRPr="00DA2808">
        <w:rPr>
          <w:rFonts w:ascii="Times New Roman" w:hAnsi="Times New Roman" w:cs="Times New Roman"/>
          <w:sz w:val="24"/>
          <w:szCs w:val="24"/>
        </w:rPr>
        <w:t xml:space="preserve">hazardous drinking or substance use, poor self-esteem, depression or </w:t>
      </w:r>
      <w:r w:rsidR="006D3A56" w:rsidRPr="00DA2808">
        <w:rPr>
          <w:rFonts w:ascii="Times New Roman" w:hAnsi="Times New Roman" w:cs="Times New Roman"/>
          <w:sz w:val="24"/>
          <w:szCs w:val="24"/>
        </w:rPr>
        <w:lastRenderedPageBreak/>
        <w:t xml:space="preserve">mental illness, as well as promiscuous </w:t>
      </w:r>
      <w:proofErr w:type="spellStart"/>
      <w:r w:rsidR="006D3A56" w:rsidRPr="00DA2808">
        <w:rPr>
          <w:rFonts w:ascii="Times New Roman" w:hAnsi="Times New Roman" w:cs="Times New Roman"/>
          <w:sz w:val="24"/>
          <w:szCs w:val="24"/>
        </w:rPr>
        <w:t>behaviours</w:t>
      </w:r>
      <w:proofErr w:type="spellEnd"/>
      <w:r w:rsidR="006D3A56" w:rsidRPr="00DA2808">
        <w:rPr>
          <w:rFonts w:ascii="Times New Roman" w:hAnsi="Times New Roman" w:cs="Times New Roman"/>
          <w:sz w:val="24"/>
          <w:szCs w:val="24"/>
        </w:rPr>
        <w:t xml:space="preserve"> (</w:t>
      </w:r>
      <w:proofErr w:type="spellStart"/>
      <w:r w:rsidR="006D3A56" w:rsidRPr="00DA2808">
        <w:rPr>
          <w:rFonts w:ascii="Times New Roman" w:hAnsi="Times New Roman" w:cs="Times New Roman"/>
          <w:sz w:val="24"/>
          <w:szCs w:val="24"/>
        </w:rPr>
        <w:t>Pediatr</w:t>
      </w:r>
      <w:proofErr w:type="spellEnd"/>
      <w:r w:rsidR="006D3A56" w:rsidRPr="00DA2808">
        <w:rPr>
          <w:rFonts w:ascii="Times New Roman" w:hAnsi="Times New Roman" w:cs="Times New Roman"/>
          <w:sz w:val="24"/>
          <w:szCs w:val="24"/>
        </w:rPr>
        <w:t xml:space="preserve">, 2007; Kirby and </w:t>
      </w:r>
      <w:proofErr w:type="spellStart"/>
      <w:r w:rsidR="006D3A56" w:rsidRPr="00DA2808">
        <w:rPr>
          <w:rFonts w:ascii="Times New Roman" w:hAnsi="Times New Roman" w:cs="Times New Roman"/>
          <w:sz w:val="24"/>
          <w:szCs w:val="24"/>
        </w:rPr>
        <w:t>Lepore</w:t>
      </w:r>
      <w:proofErr w:type="spellEnd"/>
      <w:r w:rsidR="006D3A56" w:rsidRPr="00DA2808">
        <w:rPr>
          <w:rFonts w:ascii="Times New Roman" w:hAnsi="Times New Roman" w:cs="Times New Roman"/>
          <w:sz w:val="24"/>
          <w:szCs w:val="24"/>
        </w:rPr>
        <w:t xml:space="preserve">, 2007; Cook and Clark, 2005). Research conducted by Statistics Canada reveals that three of the most prevalent risk factors associated with young people contracting an STI/ STD are associated with </w:t>
      </w:r>
      <w:r w:rsidR="00DA2808" w:rsidRPr="00DA2808">
        <w:rPr>
          <w:rFonts w:ascii="Times New Roman" w:hAnsi="Times New Roman" w:cs="Times New Roman"/>
          <w:sz w:val="24"/>
          <w:szCs w:val="24"/>
        </w:rPr>
        <w:t>promiscuous behaviours (</w:t>
      </w:r>
      <w:r w:rsidR="006D3A56" w:rsidRPr="00DA2808">
        <w:rPr>
          <w:rFonts w:ascii="Times New Roman" w:hAnsi="Times New Roman" w:cs="Times New Roman"/>
          <w:sz w:val="24"/>
          <w:szCs w:val="24"/>
        </w:rPr>
        <w:t xml:space="preserve">2008). These factors include sexual intercourse at a young age, having multiple sexual partners, as well as engaging in unprotected sex. </w:t>
      </w:r>
      <w:proofErr w:type="spellStart"/>
      <w:r w:rsidR="006D3A56" w:rsidRPr="00DA2808">
        <w:rPr>
          <w:rFonts w:ascii="Times New Roman" w:hAnsi="Times New Roman" w:cs="Times New Roman"/>
          <w:sz w:val="24"/>
          <w:szCs w:val="24"/>
        </w:rPr>
        <w:t>Pediatr</w:t>
      </w:r>
      <w:proofErr w:type="spellEnd"/>
      <w:r w:rsidR="006D3A56" w:rsidRPr="00DA2808">
        <w:rPr>
          <w:rFonts w:ascii="Times New Roman" w:hAnsi="Times New Roman" w:cs="Times New Roman"/>
          <w:sz w:val="24"/>
          <w:szCs w:val="24"/>
        </w:rPr>
        <w:t xml:space="preserve"> supports this claiming that not only multiple sexual partners, but also frequent sexual encounters are associated with “low prevalence of condom use” among youth people (2007). </w:t>
      </w:r>
    </w:p>
    <w:p w:rsidR="00C75EF1" w:rsidRPr="00DA2808" w:rsidRDefault="00C75EF1" w:rsidP="00765BF2">
      <w:pPr>
        <w:spacing w:line="480" w:lineRule="auto"/>
        <w:rPr>
          <w:rFonts w:ascii="Times New Roman" w:hAnsi="Times New Roman" w:cs="Times New Roman"/>
          <w:sz w:val="24"/>
          <w:szCs w:val="24"/>
        </w:rPr>
      </w:pPr>
      <w:r w:rsidRPr="00DA2808">
        <w:rPr>
          <w:rFonts w:ascii="Times New Roman" w:hAnsi="Times New Roman" w:cs="Times New Roman"/>
          <w:sz w:val="24"/>
          <w:szCs w:val="24"/>
        </w:rPr>
        <w:t>Biological factors that put a young person at r</w:t>
      </w:r>
      <w:r w:rsidR="0047490B" w:rsidRPr="00DA2808">
        <w:rPr>
          <w:rFonts w:ascii="Times New Roman" w:hAnsi="Times New Roman" w:cs="Times New Roman"/>
          <w:sz w:val="24"/>
          <w:szCs w:val="24"/>
        </w:rPr>
        <w:t>isk of contracting an STI/STD…</w:t>
      </w:r>
    </w:p>
    <w:p w:rsidR="005A450A" w:rsidRPr="00D450FD" w:rsidRDefault="005A450A" w:rsidP="00765BF2">
      <w:pPr>
        <w:spacing w:line="480" w:lineRule="auto"/>
        <w:rPr>
          <w:rFonts w:ascii="Times New Roman" w:hAnsi="Times New Roman" w:cs="Times New Roman"/>
          <w:i/>
          <w:sz w:val="24"/>
          <w:szCs w:val="24"/>
        </w:rPr>
      </w:pPr>
      <w:r w:rsidRPr="00D450FD">
        <w:rPr>
          <w:rFonts w:ascii="Times New Roman" w:hAnsi="Times New Roman" w:cs="Times New Roman"/>
          <w:i/>
          <w:sz w:val="24"/>
          <w:szCs w:val="24"/>
        </w:rPr>
        <w:t>Social:</w:t>
      </w:r>
    </w:p>
    <w:p w:rsidR="005A450A" w:rsidRPr="00D450FD" w:rsidRDefault="005A450A" w:rsidP="00765BF2">
      <w:pPr>
        <w:spacing w:line="480" w:lineRule="auto"/>
        <w:rPr>
          <w:rFonts w:ascii="Times New Roman" w:hAnsi="Times New Roman" w:cs="Times New Roman"/>
          <w:i/>
          <w:sz w:val="24"/>
          <w:szCs w:val="24"/>
        </w:rPr>
      </w:pPr>
      <w:r w:rsidRPr="00D450FD">
        <w:rPr>
          <w:rFonts w:ascii="Times New Roman" w:hAnsi="Times New Roman" w:cs="Times New Roman"/>
          <w:i/>
          <w:sz w:val="24"/>
          <w:szCs w:val="24"/>
        </w:rPr>
        <w:t>Environment:</w:t>
      </w:r>
    </w:p>
    <w:p w:rsidR="005A450A" w:rsidRPr="00DA2808" w:rsidRDefault="005A450A" w:rsidP="00765BF2">
      <w:pPr>
        <w:spacing w:line="480" w:lineRule="auto"/>
        <w:rPr>
          <w:rFonts w:ascii="Times New Roman" w:hAnsi="Times New Roman" w:cs="Times New Roman"/>
          <w:b/>
          <w:sz w:val="24"/>
          <w:szCs w:val="24"/>
        </w:rPr>
      </w:pPr>
      <w:r w:rsidRPr="00DA2808">
        <w:rPr>
          <w:rFonts w:ascii="Times New Roman" w:hAnsi="Times New Roman" w:cs="Times New Roman"/>
          <w:b/>
          <w:sz w:val="24"/>
          <w:szCs w:val="24"/>
        </w:rPr>
        <w:t>Protective Factors:</w:t>
      </w:r>
    </w:p>
    <w:p w:rsidR="005A450A" w:rsidRPr="00D450FD" w:rsidRDefault="005A450A" w:rsidP="00765BF2">
      <w:pPr>
        <w:spacing w:line="480" w:lineRule="auto"/>
        <w:rPr>
          <w:rFonts w:ascii="Times New Roman" w:hAnsi="Times New Roman" w:cs="Times New Roman"/>
          <w:i/>
          <w:sz w:val="24"/>
          <w:szCs w:val="24"/>
        </w:rPr>
      </w:pPr>
      <w:r w:rsidRPr="00D450FD">
        <w:rPr>
          <w:rFonts w:ascii="Times New Roman" w:hAnsi="Times New Roman" w:cs="Times New Roman"/>
          <w:i/>
          <w:sz w:val="24"/>
          <w:szCs w:val="24"/>
        </w:rPr>
        <w:t>Individual:</w:t>
      </w:r>
    </w:p>
    <w:p w:rsidR="005A450A" w:rsidRPr="00D450FD" w:rsidRDefault="005A450A" w:rsidP="00765BF2">
      <w:pPr>
        <w:spacing w:line="480" w:lineRule="auto"/>
        <w:rPr>
          <w:rFonts w:ascii="Times New Roman" w:hAnsi="Times New Roman" w:cs="Times New Roman"/>
          <w:i/>
          <w:sz w:val="24"/>
          <w:szCs w:val="24"/>
        </w:rPr>
      </w:pPr>
      <w:r w:rsidRPr="00D450FD">
        <w:rPr>
          <w:rFonts w:ascii="Times New Roman" w:hAnsi="Times New Roman" w:cs="Times New Roman"/>
          <w:i/>
          <w:sz w:val="24"/>
          <w:szCs w:val="24"/>
        </w:rPr>
        <w:t>Social:</w:t>
      </w:r>
    </w:p>
    <w:p w:rsidR="005A450A" w:rsidRPr="00D450FD" w:rsidRDefault="005A450A" w:rsidP="00765BF2">
      <w:pPr>
        <w:spacing w:line="480" w:lineRule="auto"/>
        <w:rPr>
          <w:rFonts w:ascii="Times New Roman" w:hAnsi="Times New Roman" w:cs="Times New Roman"/>
          <w:i/>
          <w:sz w:val="24"/>
          <w:szCs w:val="24"/>
        </w:rPr>
      </w:pPr>
      <w:r w:rsidRPr="00D450FD">
        <w:rPr>
          <w:rFonts w:ascii="Times New Roman" w:hAnsi="Times New Roman" w:cs="Times New Roman"/>
          <w:i/>
          <w:sz w:val="24"/>
          <w:szCs w:val="24"/>
        </w:rPr>
        <w:t>Environment:</w:t>
      </w:r>
    </w:p>
    <w:p w:rsidR="005A450A" w:rsidRPr="00DA2808" w:rsidRDefault="005A450A" w:rsidP="00765BF2">
      <w:pPr>
        <w:spacing w:line="480" w:lineRule="auto"/>
        <w:rPr>
          <w:rFonts w:ascii="Times New Roman" w:hAnsi="Times New Roman" w:cs="Times New Roman"/>
          <w:b/>
          <w:sz w:val="24"/>
          <w:szCs w:val="24"/>
        </w:rPr>
      </w:pPr>
      <w:r w:rsidRPr="00DA2808">
        <w:rPr>
          <w:rFonts w:ascii="Times New Roman" w:hAnsi="Times New Roman" w:cs="Times New Roman"/>
          <w:b/>
          <w:sz w:val="24"/>
          <w:szCs w:val="24"/>
        </w:rPr>
        <w:t>Consequences:</w:t>
      </w:r>
    </w:p>
    <w:p w:rsidR="005A450A" w:rsidRPr="00D450FD" w:rsidRDefault="005A450A" w:rsidP="00765BF2">
      <w:pPr>
        <w:spacing w:line="480" w:lineRule="auto"/>
        <w:rPr>
          <w:rFonts w:ascii="Times New Roman" w:hAnsi="Times New Roman" w:cs="Times New Roman"/>
          <w:i/>
          <w:sz w:val="24"/>
          <w:szCs w:val="24"/>
        </w:rPr>
      </w:pPr>
      <w:r w:rsidRPr="00D450FD">
        <w:rPr>
          <w:rFonts w:ascii="Times New Roman" w:hAnsi="Times New Roman" w:cs="Times New Roman"/>
          <w:i/>
          <w:sz w:val="24"/>
          <w:szCs w:val="24"/>
        </w:rPr>
        <w:t>Individual:</w:t>
      </w:r>
    </w:p>
    <w:p w:rsidR="005A450A" w:rsidRPr="00D450FD" w:rsidRDefault="005A450A" w:rsidP="00765BF2">
      <w:pPr>
        <w:spacing w:line="480" w:lineRule="auto"/>
        <w:rPr>
          <w:rFonts w:ascii="Times New Roman" w:hAnsi="Times New Roman" w:cs="Times New Roman"/>
          <w:i/>
          <w:sz w:val="24"/>
          <w:szCs w:val="24"/>
        </w:rPr>
      </w:pPr>
      <w:r w:rsidRPr="00D450FD">
        <w:rPr>
          <w:rFonts w:ascii="Times New Roman" w:hAnsi="Times New Roman" w:cs="Times New Roman"/>
          <w:i/>
          <w:sz w:val="24"/>
          <w:szCs w:val="24"/>
        </w:rPr>
        <w:t>Society:</w:t>
      </w:r>
    </w:p>
    <w:p w:rsidR="005A450A" w:rsidRPr="00DA2808" w:rsidRDefault="005A450A" w:rsidP="00765BF2">
      <w:pPr>
        <w:spacing w:line="480" w:lineRule="auto"/>
        <w:rPr>
          <w:rFonts w:ascii="Times New Roman" w:hAnsi="Times New Roman" w:cs="Times New Roman"/>
          <w:b/>
          <w:sz w:val="24"/>
          <w:szCs w:val="24"/>
        </w:rPr>
      </w:pPr>
      <w:r w:rsidRPr="00DA2808">
        <w:rPr>
          <w:rFonts w:ascii="Times New Roman" w:hAnsi="Times New Roman" w:cs="Times New Roman"/>
          <w:b/>
          <w:sz w:val="24"/>
          <w:szCs w:val="24"/>
        </w:rPr>
        <w:t>Programs in Place:</w:t>
      </w:r>
    </w:p>
    <w:p w:rsidR="005A450A" w:rsidRPr="00D450FD" w:rsidRDefault="005A450A" w:rsidP="00765BF2">
      <w:pPr>
        <w:spacing w:line="480" w:lineRule="auto"/>
        <w:rPr>
          <w:rFonts w:ascii="Times New Roman" w:hAnsi="Times New Roman" w:cs="Times New Roman"/>
          <w:i/>
          <w:sz w:val="24"/>
          <w:szCs w:val="24"/>
        </w:rPr>
      </w:pPr>
      <w:r w:rsidRPr="00D450FD">
        <w:rPr>
          <w:rFonts w:ascii="Times New Roman" w:hAnsi="Times New Roman" w:cs="Times New Roman"/>
          <w:i/>
          <w:sz w:val="24"/>
          <w:szCs w:val="24"/>
        </w:rPr>
        <w:t>Prevention:</w:t>
      </w:r>
    </w:p>
    <w:p w:rsidR="005A450A" w:rsidRPr="00D450FD" w:rsidRDefault="005A450A" w:rsidP="00765BF2">
      <w:pPr>
        <w:spacing w:line="480" w:lineRule="auto"/>
        <w:rPr>
          <w:rFonts w:ascii="Times New Roman" w:hAnsi="Times New Roman" w:cs="Times New Roman"/>
          <w:i/>
          <w:sz w:val="24"/>
          <w:szCs w:val="24"/>
        </w:rPr>
      </w:pPr>
      <w:r w:rsidRPr="00D450FD">
        <w:rPr>
          <w:rFonts w:ascii="Times New Roman" w:hAnsi="Times New Roman" w:cs="Times New Roman"/>
          <w:i/>
          <w:sz w:val="24"/>
          <w:szCs w:val="24"/>
        </w:rPr>
        <w:lastRenderedPageBreak/>
        <w:t>Intervention:</w:t>
      </w:r>
    </w:p>
    <w:p w:rsidR="00DA2808" w:rsidRPr="00D450FD" w:rsidRDefault="00D450FD" w:rsidP="00765BF2">
      <w:pPr>
        <w:spacing w:line="480" w:lineRule="auto"/>
        <w:rPr>
          <w:rFonts w:ascii="Times New Roman" w:hAnsi="Times New Roman" w:cs="Times New Roman"/>
          <w:b/>
          <w:sz w:val="24"/>
          <w:szCs w:val="24"/>
        </w:rPr>
      </w:pPr>
      <w:r w:rsidRPr="00D450FD">
        <w:rPr>
          <w:rFonts w:ascii="Times New Roman" w:hAnsi="Times New Roman" w:cs="Times New Roman"/>
          <w:b/>
          <w:sz w:val="24"/>
          <w:szCs w:val="24"/>
        </w:rPr>
        <w:t>Conclusion:</w:t>
      </w:r>
      <w:r>
        <w:rPr>
          <w:rFonts w:ascii="Times New Roman" w:hAnsi="Times New Roman" w:cs="Times New Roman"/>
          <w:b/>
          <w:sz w:val="24"/>
          <w:szCs w:val="24"/>
        </w:rPr>
        <w:t xml:space="preserve"> </w:t>
      </w:r>
    </w:p>
    <w:p w:rsidR="00DA2808" w:rsidRDefault="00DA2808">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A2808" w:rsidRPr="00DA2808" w:rsidRDefault="00DA2808" w:rsidP="00DA2808">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sectPr w:rsidR="00DA2808" w:rsidRPr="00DA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0A"/>
    <w:rsid w:val="00297775"/>
    <w:rsid w:val="002A42E2"/>
    <w:rsid w:val="0047490B"/>
    <w:rsid w:val="004B5631"/>
    <w:rsid w:val="005A450A"/>
    <w:rsid w:val="006D3A56"/>
    <w:rsid w:val="007548F5"/>
    <w:rsid w:val="00765BF2"/>
    <w:rsid w:val="00817071"/>
    <w:rsid w:val="008F376A"/>
    <w:rsid w:val="00941516"/>
    <w:rsid w:val="00984B74"/>
    <w:rsid w:val="00B95AA1"/>
    <w:rsid w:val="00C722FA"/>
    <w:rsid w:val="00C75EF1"/>
    <w:rsid w:val="00D14B2D"/>
    <w:rsid w:val="00D450FD"/>
    <w:rsid w:val="00DA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CVR</dc:creator>
  <cp:lastModifiedBy>Dickie Tiffany</cp:lastModifiedBy>
  <cp:revision>2</cp:revision>
  <cp:lastPrinted>2018-05-17T17:10:00Z</cp:lastPrinted>
  <dcterms:created xsi:type="dcterms:W3CDTF">2018-05-17T17:12:00Z</dcterms:created>
  <dcterms:modified xsi:type="dcterms:W3CDTF">2018-05-17T17:12:00Z</dcterms:modified>
</cp:coreProperties>
</file>